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2A9" w:rsidRPr="0081207D" w:rsidRDefault="00F0789F" w:rsidP="0081207D">
      <w:pPr>
        <w:pStyle w:val="headline"/>
        <w:shd w:val="clear" w:color="auto" w:fill="FFFFFF"/>
        <w:spacing w:before="225" w:beforeAutospacing="0" w:after="225" w:afterAutospacing="0" w:line="360" w:lineRule="auto"/>
        <w:ind w:firstLine="284"/>
        <w:jc w:val="center"/>
        <w:rPr>
          <w:color w:val="111111"/>
          <w:sz w:val="28"/>
          <w:szCs w:val="28"/>
        </w:rPr>
      </w:pPr>
      <w:r w:rsidRPr="0081207D">
        <w:rPr>
          <w:color w:val="111111"/>
          <w:sz w:val="28"/>
          <w:szCs w:val="28"/>
        </w:rPr>
        <w:t>Консультация для родителей</w:t>
      </w:r>
      <w:r w:rsidR="0081207D" w:rsidRPr="0081207D">
        <w:rPr>
          <w:color w:val="111111"/>
          <w:sz w:val="28"/>
          <w:szCs w:val="28"/>
        </w:rPr>
        <w:t>:</w:t>
      </w:r>
    </w:p>
    <w:p w:rsidR="0081207D" w:rsidRDefault="0081207D" w:rsidP="0081207D">
      <w:pPr>
        <w:pStyle w:val="headline"/>
        <w:shd w:val="clear" w:color="auto" w:fill="FFFFFF"/>
        <w:spacing w:before="225" w:beforeAutospacing="0" w:after="225" w:afterAutospacing="0" w:line="360" w:lineRule="auto"/>
        <w:ind w:firstLine="284"/>
        <w:jc w:val="center"/>
        <w:rPr>
          <w:b/>
          <w:bCs/>
          <w:sz w:val="40"/>
          <w:szCs w:val="40"/>
          <w:shd w:val="clear" w:color="auto" w:fill="FFFFFF"/>
        </w:rPr>
      </w:pPr>
      <w:r w:rsidRPr="0081207D">
        <w:rPr>
          <w:b/>
          <w:bCs/>
          <w:sz w:val="40"/>
          <w:szCs w:val="40"/>
          <w:shd w:val="clear" w:color="auto" w:fill="FFFFFF"/>
        </w:rPr>
        <w:t>«Профилактика кори»</w:t>
      </w:r>
    </w:p>
    <w:p w:rsidR="0081207D" w:rsidRPr="0081207D" w:rsidRDefault="0081207D" w:rsidP="0081207D">
      <w:pPr>
        <w:pStyle w:val="headline"/>
        <w:shd w:val="clear" w:color="auto" w:fill="FFFFFF"/>
        <w:spacing w:before="225" w:beforeAutospacing="0" w:after="225" w:afterAutospacing="0" w:line="360" w:lineRule="auto"/>
        <w:ind w:firstLine="284"/>
        <w:jc w:val="right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 xml:space="preserve">Подготовила: </w:t>
      </w:r>
      <w:proofErr w:type="spellStart"/>
      <w:r>
        <w:rPr>
          <w:bCs/>
          <w:sz w:val="28"/>
          <w:szCs w:val="28"/>
          <w:shd w:val="clear" w:color="auto" w:fill="FFFFFF"/>
        </w:rPr>
        <w:t>Столярова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Т. А.</w:t>
      </w:r>
      <w:bookmarkStart w:id="0" w:name="_GoBack"/>
      <w:bookmarkEnd w:id="0"/>
    </w:p>
    <w:p w:rsidR="0081207D" w:rsidRDefault="0081207D" w:rsidP="0081207D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0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Корь</w:t>
      </w:r>
      <w:r w:rsidRPr="008120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вирусная инфекция, для которой характерна очень высокая восприимчивость. Если человек не болел корью или не был привит от этой инфекции, то после контакта с больным заражение происходит практически в 100% случаев. Вирус кори отличается очень высокой летучестью. Вирус может распространяться по вентиляционным трубам и шахтам лифтов - одновременно заболевают дети, проживающие на разных этажах дома. Период от контакта с больным корью и до появления первых признаков болезни длится от 7 до 14 дней.</w:t>
      </w:r>
    </w:p>
    <w:p w:rsidR="0081207D" w:rsidRDefault="0081207D" w:rsidP="0081207D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Заболевание начинается с выраженной головной боли, слабости, повышения температуры до 40 градусов С. Чуть позднее к этим симптомам присоединяются насморк, кашель и практически полное отсутствие аппетита. Очень характерно для кори появление конъюнктивита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812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воспаление </w:t>
      </w:r>
      <w:r w:rsidRPr="00812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слизистой оболочки глаз, которое проявляется светобоязнью, слезотечением, резким покраснением глаз, а в последующем - появлением гнойного отделяемого. Эти симптомы продолжаются от 2 до 4 дней. На 4 день заболевания появляется сыпь, которая выглядит, как мелкие красные пятнышки различных размеров (от 1 до 3 мм в диаметре), со склонностью к слиянию. Сыпь возникает на лице и голове (особенно характерно появление ее за ушами) и распространяется по всему телу на протяжении 3-4 дней. Для кори очень характерно то, что сыпь оставляет после себя пигментацию (темные пятнышки, сохраняющиеся нескольких дней), которая исчезает в той же последовательности, как появляется сыпь.</w:t>
      </w:r>
    </w:p>
    <w:p w:rsidR="0081207D" w:rsidRPr="0081207D" w:rsidRDefault="0081207D" w:rsidP="0081207D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заболевании корью могут возникать довольно серьёзные осложнения. 6 их число входят воспаление легких (пневмония), воспаление среднего уха </w:t>
      </w:r>
      <w:r w:rsidRPr="00812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(отит), а иногда и такое грозное осложнение как энцефалит (воспаление мозга).</w:t>
      </w:r>
    </w:p>
    <w:p w:rsidR="0081207D" w:rsidRDefault="0081207D" w:rsidP="0081207D">
      <w:pPr>
        <w:shd w:val="clear" w:color="auto" w:fill="FFFFFF"/>
        <w:spacing w:before="100" w:beforeAutospacing="1"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помнить о том, что после перенесенной кори на протяжении достаточно продолжительного периода времени (до 2-х месяцев) отмечается угнетение иммунитета, поэтому ребенок может заболеть каким-либо простудным или вирусным заболеванием, поэтому нужно оберегать его от чрезмерных нагрузок, по возможности - от контакта с больными детьми.</w:t>
      </w:r>
    </w:p>
    <w:p w:rsidR="0081207D" w:rsidRPr="0081207D" w:rsidRDefault="0081207D" w:rsidP="0081207D">
      <w:pPr>
        <w:shd w:val="clear" w:color="auto" w:fill="FFFFFF"/>
        <w:spacing w:before="100" w:beforeAutospacing="1"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кори развивается стойкий пожизненный иммунитет. Все переболевшие корью становятся невосприимчивы к этой инфекции. </w:t>
      </w:r>
    </w:p>
    <w:p w:rsidR="0081207D" w:rsidRPr="0081207D" w:rsidRDefault="0081207D" w:rsidP="0081207D">
      <w:pPr>
        <w:shd w:val="clear" w:color="auto" w:fill="FFFFFF"/>
        <w:spacing w:before="100" w:beforeAutospacing="1"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0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Единственной надежной защитой от заболевания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является вакцинация против кори.</w:t>
      </w:r>
    </w:p>
    <w:p w:rsidR="0081207D" w:rsidRPr="0081207D" w:rsidRDefault="0081207D" w:rsidP="0081207D">
      <w:pPr>
        <w:pStyle w:val="headline"/>
        <w:shd w:val="clear" w:color="auto" w:fill="FFFFFF"/>
        <w:spacing w:before="225" w:beforeAutospacing="0" w:after="225" w:afterAutospacing="0" w:line="360" w:lineRule="auto"/>
        <w:ind w:firstLine="284"/>
        <w:jc w:val="center"/>
        <w:rPr>
          <w:color w:val="111111"/>
          <w:sz w:val="28"/>
          <w:szCs w:val="28"/>
        </w:rPr>
      </w:pPr>
    </w:p>
    <w:sectPr w:rsidR="0081207D" w:rsidRPr="00812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18"/>
    <w:rsid w:val="0081207D"/>
    <w:rsid w:val="00CC42A9"/>
    <w:rsid w:val="00F0789F"/>
    <w:rsid w:val="00FA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07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07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78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07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07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78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5</cp:revision>
  <dcterms:created xsi:type="dcterms:W3CDTF">2019-04-29T17:01:00Z</dcterms:created>
  <dcterms:modified xsi:type="dcterms:W3CDTF">2019-04-29T17:10:00Z</dcterms:modified>
</cp:coreProperties>
</file>