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E4" w:rsidRPr="008D2BE4" w:rsidRDefault="008D2BE4" w:rsidP="008D2BE4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BD4B4"/>
        </w:rPr>
      </w:pPr>
      <w:r w:rsidRPr="008D2B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D4B4"/>
        </w:rPr>
        <w:t>Уважаемые жители  города Керчь!</w:t>
      </w:r>
      <w:r w:rsidRPr="008D2BE4">
        <w:rPr>
          <w:rFonts w:ascii="Times New Roman" w:hAnsi="Times New Roman" w:cs="Times New Roman"/>
          <w:color w:val="000000"/>
          <w:sz w:val="28"/>
          <w:szCs w:val="28"/>
          <w:shd w:val="clear" w:color="auto" w:fill="FBD4B4"/>
        </w:rPr>
        <w:t xml:space="preserve"> </w:t>
      </w:r>
    </w:p>
    <w:p w:rsidR="008D2BE4" w:rsidRPr="008D2BE4" w:rsidRDefault="008D2BE4" w:rsidP="008D2BE4">
      <w:pPr>
        <w:ind w:firstLine="567"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BD4B4"/>
        </w:rPr>
      </w:pPr>
    </w:p>
    <w:p w:rsidR="008D2BE4" w:rsidRPr="008D2BE4" w:rsidRDefault="008D2BE4" w:rsidP="008D2BE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BD4B4"/>
        </w:rPr>
        <w:t>Чтобы праздники принес Вам только радость и веселье, предлагаем ознакомиться с полезной информацией о разновидностях пиротехнических изделий,   их  действии, правилах выбора и безопасности.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Пиротехнические изделия, поступающие в продажу по легальным каналам, обязательно проходят тщательную процедуру проверки и лицензирования, особенно если речь идет об импорте. Любой легальный товар должен быть сертифицирован и снабжен чёткой инструкцией по применению на русском языке. На пиротехническом изделии также должны быть указаны данные о возрастных ограничениях для покупателя, класс опасности, срок годности товара, производитель, а для импортной продукции - импортёр с адресом и телефоном. Продавец должен по вашему требованию предъявить: сертификат качества, гигиеническое заключение о безопасности изделия и лицензию на право продажи пиротехники.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Правила безопасности при использовании пиротехнических изделий очень просты и заключаются в следующем: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1. Не делайте фейерверки в домашних условиях.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2. Приобретать пиротехнику нужно в магазинах (желательно в специальных отделах), а не на базаре, лотках и прочих "развалах". При этом особое внимание обратите на срок годности и происхождение товара. Не покупайте изделия сомнительного вида, имеющие повреждения или деформации корпуса.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3. Обязательно ознакомьтесь с инструкцией по использованию изделия: что зажигать и куда направлять - это нужно знать заранее, а не выяснять методом проб и ошибок.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4. Хранить приобретенную пиротехнику нужно в сухих местах, удаленных от нагревательных приборов.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5. Площадку для фейерверка нужно выбрать заранее. Она должна быть расположена на расстоянии не менее 50 метров от жилых домов, над ней не должно быть деревьев, линий электропередач и других препятствий. То место, где будут запускаться фейерверки, должно быть очищено от опавших листьев, хвои, бумаги или прочих легковоспламеняющихся предметов.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6. Держите зрителей на максимально безопасном расстоянии, которое указано на упаковке фейерверка.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7. Ракеты нельзя запускать с руки, из окна или балкона. Зажигать фейерверки лучше горящей бенгальской свечой и обязательно с расстояния вытянутой руки.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8. 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lastRenderedPageBreak/>
        <w:t>9. Обязательно обложите батареи салютов кирпичом, камнями, землей или снегом, чтобы во время работы они не опрокинулись и не стали стрелять в сторону зрителей.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color w:val="494949"/>
          <w:sz w:val="18"/>
          <w:szCs w:val="18"/>
        </w:rPr>
      </w:pPr>
      <w:r w:rsidRPr="008D2BE4">
        <w:rPr>
          <w:rFonts w:ascii="Times New Roman" w:hAnsi="Times New Roman" w:cs="Times New Roman"/>
          <w:color w:val="000000"/>
          <w:sz w:val="28"/>
          <w:szCs w:val="28"/>
        </w:rPr>
        <w:t>10. Всегда имейте при себе емкость с водой или огнетушитель, чтобы быть готовым погасить любые неожиданные источники огня или тлеющие остатки фейерверка.</w:t>
      </w: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D2BE4" w:rsidRPr="008D2BE4" w:rsidRDefault="008D2BE4" w:rsidP="008D2BE4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8D2BE4">
        <w:rPr>
          <w:rFonts w:ascii="Times New Roman" w:hAnsi="Times New Roman" w:cs="Times New Roman"/>
          <w:bCs/>
          <w:iCs/>
          <w:sz w:val="28"/>
          <w:szCs w:val="28"/>
        </w:rPr>
        <w:t>ОНД по г</w:t>
      </w:r>
      <w:proofErr w:type="gramStart"/>
      <w:r w:rsidRPr="008D2BE4">
        <w:rPr>
          <w:rFonts w:ascii="Times New Roman" w:hAnsi="Times New Roman" w:cs="Times New Roman"/>
          <w:bCs/>
          <w:iCs/>
          <w:sz w:val="28"/>
          <w:szCs w:val="28"/>
        </w:rPr>
        <w:t>.К</w:t>
      </w:r>
      <w:proofErr w:type="gramEnd"/>
      <w:r w:rsidRPr="008D2BE4">
        <w:rPr>
          <w:rFonts w:ascii="Times New Roman" w:hAnsi="Times New Roman" w:cs="Times New Roman"/>
          <w:bCs/>
          <w:iCs/>
          <w:sz w:val="28"/>
          <w:szCs w:val="28"/>
        </w:rPr>
        <w:t>ерчь УНД и ПР Главного управления МЧС России по Республике Крым</w:t>
      </w:r>
    </w:p>
    <w:p w:rsidR="003B74BF" w:rsidRPr="008D2BE4" w:rsidRDefault="003B74BF" w:rsidP="008D2BE4">
      <w:pPr>
        <w:rPr>
          <w:rFonts w:ascii="Times New Roman" w:hAnsi="Times New Roman" w:cs="Times New Roman"/>
        </w:rPr>
      </w:pPr>
    </w:p>
    <w:sectPr w:rsidR="003B74BF" w:rsidRPr="008D2BE4" w:rsidSect="00BA2F19">
      <w:pgSz w:w="11906" w:h="16838"/>
      <w:pgMar w:top="709" w:right="850" w:bottom="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8D2BE4"/>
    <w:rsid w:val="003B74BF"/>
    <w:rsid w:val="008D2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2331</Characters>
  <Application>Microsoft Office Word</Application>
  <DocSecurity>0</DocSecurity>
  <Lines>19</Lines>
  <Paragraphs>5</Paragraphs>
  <ScaleCrop>false</ScaleCrop>
  <Company>Ya Blondinko Edition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Лелька</dc:creator>
  <cp:lastModifiedBy>Лелька</cp:lastModifiedBy>
  <cp:revision>2</cp:revision>
  <dcterms:created xsi:type="dcterms:W3CDTF">2018-12-20T16:39:00Z</dcterms:created>
  <dcterms:modified xsi:type="dcterms:W3CDTF">2018-12-20T16:39:00Z</dcterms:modified>
</cp:coreProperties>
</file>